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90774" w14:textId="13DB6CB3" w:rsidR="00AF6DB4" w:rsidRDefault="009060D6" w:rsidP="00FC62EC">
      <w:pPr>
        <w:jc w:val="center"/>
        <w:rPr>
          <w:rFonts w:ascii="Txak" w:hAnsi="Txak"/>
          <w:sz w:val="52"/>
          <w:szCs w:val="52"/>
        </w:rPr>
      </w:pPr>
      <w:bookmarkStart w:id="0" w:name="_GoBack"/>
      <w:bookmarkEnd w:id="0"/>
      <w:r w:rsidRPr="00184F63">
        <w:rPr>
          <w:rFonts w:ascii="Txak" w:hAnsi="Txak"/>
          <w:sz w:val="52"/>
          <w:szCs w:val="52"/>
        </w:rPr>
        <w:t>SE DEPLACER</w:t>
      </w:r>
      <w:r w:rsidR="00B04E45">
        <w:rPr>
          <w:rFonts w:ascii="Txak" w:hAnsi="Txak"/>
          <w:sz w:val="52"/>
          <w:szCs w:val="52"/>
        </w:rPr>
        <w:t xml:space="preserve"> </w:t>
      </w:r>
      <w:r w:rsidR="008D458D">
        <w:rPr>
          <w:rFonts w:ascii="Txak" w:hAnsi="Txak"/>
          <w:sz w:val="52"/>
          <w:szCs w:val="52"/>
        </w:rPr>
        <w:t>A ERROBI</w:t>
      </w:r>
    </w:p>
    <w:p w14:paraId="63E5CC2B" w14:textId="4C488382" w:rsidR="008D458D" w:rsidRPr="008D458D" w:rsidRDefault="008D458D" w:rsidP="008D458D">
      <w:pPr>
        <w:jc w:val="center"/>
      </w:pPr>
      <w:r>
        <w:t>Itxassou, Arcangues, Bassussarry, Cambo-les-Bains, Espelette, Halsou, Jatxou, Larressore, Louhossoa, Souraïde, Ustaritz</w:t>
      </w:r>
    </w:p>
    <w:p w14:paraId="34B9FD2D" w14:textId="134DA608" w:rsidR="009060D6" w:rsidRPr="00184F63" w:rsidRDefault="00E91356" w:rsidP="00184F63">
      <w:pPr>
        <w:pStyle w:val="Titre1"/>
        <w:shd w:val="clear" w:color="auto" w:fill="2E74B5" w:themeFill="accent4" w:themeFillShade="BF"/>
        <w:rPr>
          <w:color w:val="FFFFFF" w:themeColor="background1"/>
          <w:u w:color="F5B5D3" w:themeColor="accent2"/>
        </w:rPr>
      </w:pPr>
      <w:r>
        <w:rPr>
          <w:color w:val="FFFFFF" w:themeColor="background1"/>
          <w:u w:color="F5B5D3" w:themeColor="accent2"/>
        </w:rPr>
        <w:t xml:space="preserve">Le Bus </w:t>
      </w:r>
    </w:p>
    <w:p w14:paraId="063D02D3" w14:textId="77777777" w:rsidR="006C01E2" w:rsidRPr="006C01E2" w:rsidRDefault="004F45B0" w:rsidP="006C01E2">
      <w:pPr>
        <w:pStyle w:val="Sansinterligne"/>
        <w:rPr>
          <w:color w:val="BC1965" w:themeColor="accent2" w:themeShade="80"/>
          <w:sz w:val="32"/>
          <w:szCs w:val="32"/>
        </w:rPr>
      </w:pPr>
      <w:hyperlink r:id="rId7" w:history="1">
        <w:r w:rsidR="006C01E2" w:rsidRPr="006C01E2">
          <w:rPr>
            <w:rStyle w:val="Lienhypertexte"/>
            <w:sz w:val="32"/>
            <w:szCs w:val="32"/>
          </w:rPr>
          <w:t>www.txiktxak.fr</w:t>
        </w:r>
      </w:hyperlink>
    </w:p>
    <w:p w14:paraId="18312EF7" w14:textId="0D8EE497" w:rsidR="009060D6" w:rsidRDefault="009060D6" w:rsidP="009060D6">
      <w:pPr>
        <w:pStyle w:val="Sansinterligne"/>
        <w:rPr>
          <w:u w:val="single" w:color="F5B5D3" w:themeColor="accent2"/>
        </w:rPr>
      </w:pPr>
    </w:p>
    <w:p w14:paraId="49D491AB" w14:textId="0EF6C2DB" w:rsidR="00B04E45" w:rsidRDefault="00B04E45" w:rsidP="002D72C0">
      <w:pPr>
        <w:pStyle w:val="Sansinterligne"/>
        <w:ind w:left="-567"/>
        <w:rPr>
          <w:noProof/>
          <w:u w:val="single" w:color="F5B5D3" w:themeColor="accent2"/>
        </w:rPr>
      </w:pPr>
      <w:r>
        <w:rPr>
          <w:noProof/>
          <w:u w:val="single" w:color="F5B5D3" w:themeColor="accent2"/>
          <w:lang w:eastAsia="fr-FR"/>
        </w:rPr>
        <w:drawing>
          <wp:inline distT="0" distB="0" distL="0" distR="0" wp14:anchorId="2B9DF811" wp14:editId="3AA01E49">
            <wp:extent cx="6254660" cy="3457575"/>
            <wp:effectExtent l="0" t="0" r="0" b="0"/>
            <wp:docPr id="2" name="Image 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ar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196" cy="346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EF336" w14:textId="77777777" w:rsidR="00B04E45" w:rsidRDefault="00B04E45" w:rsidP="00184F63">
      <w:pPr>
        <w:pStyle w:val="Sansinterligne"/>
        <w:jc w:val="center"/>
        <w:rPr>
          <w:noProof/>
          <w:u w:val="single" w:color="F5B5D3" w:themeColor="accent2"/>
        </w:rPr>
      </w:pPr>
    </w:p>
    <w:p w14:paraId="01004C78" w14:textId="1DF531DD" w:rsidR="009060D6" w:rsidRDefault="009060D6" w:rsidP="00184F63">
      <w:pPr>
        <w:pStyle w:val="Sansinterligne"/>
        <w:jc w:val="center"/>
        <w:rPr>
          <w:u w:val="single" w:color="F5B5D3" w:themeColor="accent2"/>
        </w:rPr>
      </w:pPr>
    </w:p>
    <w:p w14:paraId="6CB15CC5" w14:textId="3A204B89" w:rsidR="009B4C88" w:rsidRDefault="009B4C88" w:rsidP="00184F63">
      <w:pPr>
        <w:pStyle w:val="Titre2"/>
        <w:rPr>
          <w:u w:color="F5B5D3" w:themeColor="accent2"/>
        </w:rPr>
      </w:pPr>
      <w:proofErr w:type="spellStart"/>
      <w:r>
        <w:rPr>
          <w:u w:color="F5B5D3" w:themeColor="accent2"/>
        </w:rPr>
        <w:t>Txik</w:t>
      </w:r>
      <w:r w:rsidR="00B3468E">
        <w:rPr>
          <w:u w:color="F5B5D3" w:themeColor="accent2"/>
        </w:rPr>
        <w:t>T</w:t>
      </w:r>
      <w:r>
        <w:rPr>
          <w:u w:color="F5B5D3" w:themeColor="accent2"/>
        </w:rPr>
        <w:t>xak</w:t>
      </w:r>
      <w:proofErr w:type="spellEnd"/>
      <w:r>
        <w:rPr>
          <w:u w:color="F5B5D3" w:themeColor="accent2"/>
        </w:rPr>
        <w:t xml:space="preserve"> </w:t>
      </w:r>
      <w:proofErr w:type="spellStart"/>
      <w:r>
        <w:rPr>
          <w:u w:color="F5B5D3" w:themeColor="accent2"/>
        </w:rPr>
        <w:t>proxi’bus</w:t>
      </w:r>
      <w:proofErr w:type="spellEnd"/>
    </w:p>
    <w:p w14:paraId="3D22F7DB" w14:textId="39A294C4" w:rsidR="009B4C88" w:rsidRDefault="009B4C88" w:rsidP="009B4C88">
      <w:r>
        <w:t xml:space="preserve">Deux lignes </w:t>
      </w:r>
      <w:proofErr w:type="spellStart"/>
      <w:r>
        <w:t>proxi’bus</w:t>
      </w:r>
      <w:proofErr w:type="spellEnd"/>
      <w:r>
        <w:t xml:space="preserve"> desservent</w:t>
      </w:r>
      <w:r w:rsidR="003D0743">
        <w:t xml:space="preserve"> les principaux pôles de</w:t>
      </w:r>
      <w:r>
        <w:t xml:space="preserve"> Cambo-les-Bains</w:t>
      </w:r>
      <w:r w:rsidR="003D0743">
        <w:t xml:space="preserve"> : </w:t>
      </w:r>
      <w:r w:rsidR="003D0743" w:rsidRPr="003D0743">
        <w:t>gare routière, centre-ville, établissements scolaires, commerces,  équipements sportifs ainsi que les Thermes.</w:t>
      </w:r>
    </w:p>
    <w:p w14:paraId="62383B19" w14:textId="654372CC" w:rsidR="00B3468E" w:rsidRDefault="003D0743" w:rsidP="00B3468E">
      <w:pPr>
        <w:spacing w:after="0"/>
      </w:pPr>
      <w:r>
        <w:t xml:space="preserve">Ligne 57 : </w:t>
      </w:r>
      <w:r w:rsidR="00B3468E">
        <w:t>nouveaux arrêts </w:t>
      </w:r>
      <w:proofErr w:type="gramStart"/>
      <w:r w:rsidR="00B3468E">
        <w:t>:  «</w:t>
      </w:r>
      <w:proofErr w:type="gramEnd"/>
      <w:r w:rsidR="00B3468E">
        <w:t> </w:t>
      </w:r>
      <w:proofErr w:type="spellStart"/>
      <w:r w:rsidR="00B3468E">
        <w:t>Artekoa</w:t>
      </w:r>
      <w:proofErr w:type="spellEnd"/>
      <w:r w:rsidR="00B3468E">
        <w:t> » et « Grancher »</w:t>
      </w:r>
    </w:p>
    <w:p w14:paraId="243FC7A1" w14:textId="0E8D1C61" w:rsidR="00B3468E" w:rsidRDefault="00B3468E" w:rsidP="00B3468E">
      <w:pPr>
        <w:spacing w:after="0"/>
      </w:pPr>
      <w:r>
        <w:t>Ligne 59 : dessert également Itxassou</w:t>
      </w:r>
    </w:p>
    <w:p w14:paraId="568668CA" w14:textId="3F576293" w:rsidR="00B3468E" w:rsidRDefault="00B3468E" w:rsidP="00B3468E">
      <w:pPr>
        <w:spacing w:after="0"/>
      </w:pPr>
    </w:p>
    <w:p w14:paraId="5C5F86F5" w14:textId="7EE8EC0E" w:rsidR="00B3468E" w:rsidRDefault="00B3468E" w:rsidP="00B3468E">
      <w:pPr>
        <w:pStyle w:val="Paragraphedeliste"/>
        <w:numPr>
          <w:ilvl w:val="0"/>
          <w:numId w:val="3"/>
        </w:numPr>
        <w:spacing w:after="0"/>
      </w:pPr>
      <w:r>
        <w:t>Correspondance avec les lignes 14, 15 et 49</w:t>
      </w:r>
    </w:p>
    <w:p w14:paraId="6E2291E0" w14:textId="62FB2301" w:rsidR="00B3468E" w:rsidRDefault="00B3468E" w:rsidP="008D458D">
      <w:pPr>
        <w:pStyle w:val="Paragraphedeliste"/>
        <w:numPr>
          <w:ilvl w:val="0"/>
          <w:numId w:val="3"/>
        </w:numPr>
        <w:spacing w:after="0"/>
      </w:pPr>
      <w:r>
        <w:t xml:space="preserve">Tarif : 1€ = 1 voyage  / 6€= 10 voyages / Abonnements mensuels à partir de 20€ </w:t>
      </w:r>
    </w:p>
    <w:p w14:paraId="1DD777FB" w14:textId="007EED4F" w:rsidR="00B3468E" w:rsidRDefault="00B3468E" w:rsidP="00B3468E">
      <w:pPr>
        <w:pStyle w:val="Paragraphedeliste"/>
        <w:numPr>
          <w:ilvl w:val="0"/>
          <w:numId w:val="3"/>
        </w:numPr>
        <w:spacing w:after="0"/>
      </w:pPr>
      <w:r>
        <w:t xml:space="preserve">Avec l’application « zen bus » suivez votre bus en temps réel. </w:t>
      </w:r>
    </w:p>
    <w:p w14:paraId="67DD7FED" w14:textId="383FA467" w:rsidR="00184F63" w:rsidRDefault="00184F63" w:rsidP="00184F63">
      <w:pPr>
        <w:pStyle w:val="Titre2"/>
        <w:rPr>
          <w:u w:color="F5B5D3" w:themeColor="accent2"/>
        </w:rPr>
      </w:pPr>
      <w:proofErr w:type="spellStart"/>
      <w:r>
        <w:rPr>
          <w:u w:color="F5B5D3" w:themeColor="accent2"/>
        </w:rPr>
        <w:t>TxikTxak</w:t>
      </w:r>
      <w:proofErr w:type="spellEnd"/>
      <w:r>
        <w:rPr>
          <w:u w:color="F5B5D3" w:themeColor="accent2"/>
        </w:rPr>
        <w:t xml:space="preserve"> </w:t>
      </w:r>
      <w:proofErr w:type="spellStart"/>
      <w:r w:rsidR="006C01E2">
        <w:rPr>
          <w:u w:color="F5B5D3" w:themeColor="accent2"/>
        </w:rPr>
        <w:t>C</w:t>
      </w:r>
      <w:r w:rsidRPr="00E60D06">
        <w:rPr>
          <w:u w:color="F5B5D3" w:themeColor="accent2"/>
        </w:rPr>
        <w:t>ar’</w:t>
      </w:r>
      <w:r w:rsidR="006C01E2">
        <w:rPr>
          <w:u w:color="F5B5D3" w:themeColor="accent2"/>
        </w:rPr>
        <w:t>E</w:t>
      </w:r>
      <w:r w:rsidRPr="00E60D06">
        <w:rPr>
          <w:u w:color="F5B5D3" w:themeColor="accent2"/>
        </w:rPr>
        <w:t>xpress</w:t>
      </w:r>
      <w:proofErr w:type="spellEnd"/>
    </w:p>
    <w:p w14:paraId="418607AE" w14:textId="77777777" w:rsidR="00230E4B" w:rsidRDefault="00230E4B" w:rsidP="00184F63">
      <w:pPr>
        <w:pStyle w:val="Sansinterligne"/>
      </w:pPr>
    </w:p>
    <w:p w14:paraId="18BCD70A" w14:textId="505C733C" w:rsidR="00184F63" w:rsidRDefault="00184F63" w:rsidP="00184F63">
      <w:pPr>
        <w:pStyle w:val="Sansinterligne"/>
      </w:pPr>
      <w:r>
        <w:t xml:space="preserve">La ligne </w:t>
      </w:r>
      <w:proofErr w:type="spellStart"/>
      <w:r w:rsidR="006C01E2" w:rsidRPr="008D458D">
        <w:rPr>
          <w:rFonts w:asciiTheme="majorHAnsi" w:hAnsiTheme="majorHAnsi" w:cs="Aharoni"/>
          <w:u w:val="single"/>
        </w:rPr>
        <w:t>C</w:t>
      </w:r>
      <w:r w:rsidRPr="008D458D">
        <w:rPr>
          <w:rFonts w:asciiTheme="majorHAnsi" w:hAnsiTheme="majorHAnsi" w:cs="Aharoni"/>
          <w:u w:val="single"/>
        </w:rPr>
        <w:t>ar’</w:t>
      </w:r>
      <w:r w:rsidR="006C01E2" w:rsidRPr="008D458D">
        <w:rPr>
          <w:rFonts w:asciiTheme="majorHAnsi" w:hAnsiTheme="majorHAnsi" w:cs="Aharoni"/>
          <w:u w:val="single"/>
        </w:rPr>
        <w:t>E</w:t>
      </w:r>
      <w:r w:rsidRPr="008D458D">
        <w:rPr>
          <w:rFonts w:asciiTheme="majorHAnsi" w:hAnsiTheme="majorHAnsi" w:cs="Aharoni"/>
          <w:u w:val="single"/>
        </w:rPr>
        <w:t>xpress</w:t>
      </w:r>
      <w:proofErr w:type="spellEnd"/>
      <w:r w:rsidRPr="008D458D">
        <w:rPr>
          <w:rFonts w:asciiTheme="majorHAnsi" w:hAnsiTheme="majorHAnsi" w:cs="Aharoni"/>
          <w:u w:val="single"/>
        </w:rPr>
        <w:t xml:space="preserve"> 1</w:t>
      </w:r>
      <w:r w:rsidR="00B3468E" w:rsidRPr="008D458D">
        <w:rPr>
          <w:rFonts w:asciiTheme="majorHAnsi" w:hAnsiTheme="majorHAnsi" w:cs="Aharoni"/>
          <w:u w:val="single"/>
        </w:rPr>
        <w:t>4</w:t>
      </w:r>
      <w:r>
        <w:t xml:space="preserve"> </w:t>
      </w:r>
      <w:r w:rsidR="00F24B8C">
        <w:t>dessert Espelette, Cambo-les-Bains, Larressore, Ustaritz, Bassussarry et Bayonne</w:t>
      </w:r>
      <w:r w:rsidR="00BE3DE6">
        <w:t xml:space="preserve">. </w:t>
      </w:r>
    </w:p>
    <w:p w14:paraId="12EEFA9E" w14:textId="05964F6C" w:rsidR="00BE3DE6" w:rsidRDefault="00BE3DE6" w:rsidP="00184F63">
      <w:pPr>
        <w:pStyle w:val="Sansinterligne"/>
      </w:pPr>
    </w:p>
    <w:p w14:paraId="1F9253BB" w14:textId="29554F54" w:rsidR="00184F63" w:rsidRPr="00F24B8C" w:rsidRDefault="00F24B8C" w:rsidP="00F24B8C">
      <w:pPr>
        <w:pStyle w:val="Paragraphedeliste"/>
        <w:numPr>
          <w:ilvl w:val="0"/>
          <w:numId w:val="5"/>
        </w:numPr>
        <w:spacing w:after="0"/>
        <w:rPr>
          <w:color w:val="E6007E" w:themeColor="accent1"/>
        </w:rPr>
      </w:pPr>
      <w:r>
        <w:t xml:space="preserve">12 </w:t>
      </w:r>
      <w:r w:rsidR="004F5C19">
        <w:t>aller-retour du lundi au vendredi</w:t>
      </w:r>
      <w:r w:rsidR="00BE3DE6">
        <w:t xml:space="preserve"> de 0</w:t>
      </w:r>
      <w:r>
        <w:t>6</w:t>
      </w:r>
      <w:r w:rsidR="00BE3DE6">
        <w:t>h</w:t>
      </w:r>
      <w:r>
        <w:t>30</w:t>
      </w:r>
      <w:r w:rsidR="00BE3DE6">
        <w:t xml:space="preserve"> à 20h </w:t>
      </w:r>
    </w:p>
    <w:p w14:paraId="257C08CA" w14:textId="4F86D404" w:rsidR="004F5C19" w:rsidRDefault="00F24B8C" w:rsidP="00F24B8C">
      <w:pPr>
        <w:pStyle w:val="Paragraphedeliste"/>
        <w:numPr>
          <w:ilvl w:val="0"/>
          <w:numId w:val="5"/>
        </w:numPr>
        <w:spacing w:after="0"/>
      </w:pPr>
      <w:r>
        <w:lastRenderedPageBreak/>
        <w:t>5</w:t>
      </w:r>
      <w:r w:rsidR="004F5C19">
        <w:t xml:space="preserve"> </w:t>
      </w:r>
      <w:proofErr w:type="gramStart"/>
      <w:r w:rsidR="004F5C19">
        <w:t xml:space="preserve">aller-retour le samedi </w:t>
      </w:r>
      <w:r w:rsidR="00BE3DE6">
        <w:t xml:space="preserve">de </w:t>
      </w:r>
      <w:r>
        <w:t>07</w:t>
      </w:r>
      <w:r w:rsidR="00BE3DE6">
        <w:t>h à</w:t>
      </w:r>
      <w:proofErr w:type="gramEnd"/>
      <w:r w:rsidR="00BE3DE6">
        <w:t xml:space="preserve"> </w:t>
      </w:r>
      <w:r>
        <w:t>20</w:t>
      </w:r>
      <w:r w:rsidR="00BE3DE6">
        <w:t>h</w:t>
      </w:r>
    </w:p>
    <w:p w14:paraId="603687B6" w14:textId="14F770A7" w:rsidR="00F24B8C" w:rsidRDefault="00F24B8C" w:rsidP="00F24B8C">
      <w:pPr>
        <w:pStyle w:val="Paragraphedeliste"/>
        <w:numPr>
          <w:ilvl w:val="0"/>
          <w:numId w:val="5"/>
        </w:numPr>
        <w:spacing w:after="0"/>
      </w:pPr>
      <w:r>
        <w:t>3 aller-retour le dimanche de 08h30 à 20h</w:t>
      </w:r>
    </w:p>
    <w:p w14:paraId="75A60263" w14:textId="77BD0E2E" w:rsidR="00F24B8C" w:rsidRDefault="00F24B8C" w:rsidP="00F24B8C">
      <w:pPr>
        <w:pStyle w:val="Paragraphedeliste"/>
        <w:numPr>
          <w:ilvl w:val="0"/>
          <w:numId w:val="5"/>
        </w:numPr>
        <w:spacing w:after="0"/>
      </w:pPr>
      <w:r>
        <w:t xml:space="preserve">Wifi à bord </w:t>
      </w:r>
    </w:p>
    <w:p w14:paraId="04245A86" w14:textId="342E6816" w:rsidR="00F24B8C" w:rsidRDefault="00F24B8C" w:rsidP="00F24B8C">
      <w:pPr>
        <w:pStyle w:val="Paragraphedeliste"/>
        <w:numPr>
          <w:ilvl w:val="0"/>
          <w:numId w:val="5"/>
        </w:numPr>
        <w:spacing w:after="0"/>
      </w:pPr>
      <w:r>
        <w:t xml:space="preserve">Plusieurs arrêts desservis à Cambo-les-Bains, Ustaritz et Bayonne </w:t>
      </w:r>
    </w:p>
    <w:p w14:paraId="4C2639AA" w14:textId="76F37F8A" w:rsidR="00F24B8C" w:rsidRDefault="00F24B8C" w:rsidP="00184F63">
      <w:pPr>
        <w:pStyle w:val="Sansinterligne"/>
      </w:pPr>
    </w:p>
    <w:p w14:paraId="147D88FD" w14:textId="36C7D515" w:rsidR="006C01E2" w:rsidRDefault="006C01E2" w:rsidP="006C01E2">
      <w:pPr>
        <w:pStyle w:val="Sansinterligne"/>
      </w:pPr>
      <w:r>
        <w:t xml:space="preserve">La ligne </w:t>
      </w:r>
      <w:proofErr w:type="spellStart"/>
      <w:r w:rsidRPr="008D458D">
        <w:rPr>
          <w:b/>
          <w:bCs/>
          <w:u w:val="single"/>
        </w:rPr>
        <w:t>Car’Express</w:t>
      </w:r>
      <w:proofErr w:type="spellEnd"/>
      <w:r w:rsidRPr="008D458D">
        <w:rPr>
          <w:b/>
          <w:bCs/>
          <w:u w:val="single"/>
        </w:rPr>
        <w:t xml:space="preserve"> 15</w:t>
      </w:r>
      <w:r>
        <w:t xml:space="preserve"> dessert </w:t>
      </w:r>
      <w:proofErr w:type="spellStart"/>
      <w:r>
        <w:t>Cambo</w:t>
      </w:r>
      <w:proofErr w:type="spellEnd"/>
      <w:r>
        <w:t xml:space="preserve">-les-Bains, Hasparren, </w:t>
      </w:r>
      <w:proofErr w:type="spellStart"/>
      <w:r>
        <w:t>Bonloc</w:t>
      </w:r>
      <w:proofErr w:type="spellEnd"/>
      <w:r>
        <w:t xml:space="preserve">, </w:t>
      </w:r>
      <w:proofErr w:type="spellStart"/>
      <w:r>
        <w:t>Mendionde</w:t>
      </w:r>
      <w:proofErr w:type="spellEnd"/>
      <w:r>
        <w:t xml:space="preserve">, </w:t>
      </w:r>
      <w:proofErr w:type="spellStart"/>
      <w:r>
        <w:t>Helette</w:t>
      </w:r>
      <w:proofErr w:type="spellEnd"/>
      <w:r>
        <w:t xml:space="preserve">, </w:t>
      </w:r>
      <w:proofErr w:type="spellStart"/>
      <w:r>
        <w:t>Irissarry</w:t>
      </w:r>
      <w:proofErr w:type="spellEnd"/>
      <w:r>
        <w:t xml:space="preserve">, et </w:t>
      </w:r>
      <w:proofErr w:type="spellStart"/>
      <w:r>
        <w:t>Iholdy</w:t>
      </w:r>
      <w:proofErr w:type="spellEnd"/>
      <w:r>
        <w:t xml:space="preserve"> </w:t>
      </w:r>
    </w:p>
    <w:p w14:paraId="7670CBDD" w14:textId="6BE743B9" w:rsidR="006C01E2" w:rsidRDefault="006C01E2" w:rsidP="00184F63">
      <w:pPr>
        <w:pStyle w:val="Sansinterligne"/>
      </w:pPr>
    </w:p>
    <w:p w14:paraId="4BA2F025" w14:textId="142A3268" w:rsidR="00184F63" w:rsidRDefault="006C01E2" w:rsidP="00184F63">
      <w:pPr>
        <w:pStyle w:val="Sansinterligne"/>
      </w:pPr>
      <w:r>
        <w:t xml:space="preserve">2€ = 1 voyage / </w:t>
      </w:r>
      <w:r w:rsidR="00184F63">
        <w:t xml:space="preserve"> abonnements à partir de 1</w:t>
      </w:r>
      <w:r w:rsidR="00BE3DE6">
        <w:t>0,80</w:t>
      </w:r>
      <w:r w:rsidR="00184F63">
        <w:t>€/mois</w:t>
      </w:r>
    </w:p>
    <w:p w14:paraId="697E215A" w14:textId="77777777" w:rsidR="00184F63" w:rsidRDefault="00184F63" w:rsidP="00BE3DE6">
      <w:pPr>
        <w:pStyle w:val="Sansinterligne"/>
        <w:ind w:left="720"/>
      </w:pPr>
      <w:r>
        <w:t xml:space="preserve">Tickets combinés avec le réseau urbain </w:t>
      </w:r>
      <w:proofErr w:type="spellStart"/>
      <w:r>
        <w:t>Chronoplus</w:t>
      </w:r>
      <w:proofErr w:type="spellEnd"/>
    </w:p>
    <w:p w14:paraId="06F6ED89" w14:textId="5CD11E44" w:rsidR="009136B1" w:rsidRDefault="009136B1" w:rsidP="009136B1">
      <w:pPr>
        <w:pStyle w:val="Sansinterligne"/>
      </w:pPr>
    </w:p>
    <w:p w14:paraId="111AC8E2" w14:textId="6D27752E" w:rsidR="00F24B8C" w:rsidRDefault="006C01E2" w:rsidP="006C01E2">
      <w:pPr>
        <w:pStyle w:val="Titre2"/>
      </w:pPr>
      <w:proofErr w:type="spellStart"/>
      <w:r>
        <w:t>TxikTxak</w:t>
      </w:r>
      <w:proofErr w:type="spellEnd"/>
      <w:r>
        <w:t xml:space="preserve"> </w:t>
      </w:r>
      <w:proofErr w:type="spellStart"/>
      <w:r>
        <w:t>Hegobus</w:t>
      </w:r>
      <w:proofErr w:type="spellEnd"/>
    </w:p>
    <w:p w14:paraId="52032043" w14:textId="77777777" w:rsidR="00F24B8C" w:rsidRDefault="00F24B8C" w:rsidP="009136B1">
      <w:pPr>
        <w:pStyle w:val="Sansinterligne"/>
      </w:pPr>
    </w:p>
    <w:p w14:paraId="26D2703C" w14:textId="667A26B7" w:rsidR="00184F63" w:rsidRDefault="006C01E2" w:rsidP="00184F63">
      <w:pPr>
        <w:pStyle w:val="Sansinterligne"/>
      </w:pPr>
      <w:r>
        <w:t xml:space="preserve">La ligne 49 dessert : Hasparren, Cambo-les-Bains, Espelette, Souraïde, Saint-Pée-Sur-Nivelle, Ascain, et Saint-Jean-de-Luz </w:t>
      </w:r>
    </w:p>
    <w:p w14:paraId="772C16F0" w14:textId="7178FAEF" w:rsidR="006C01E2" w:rsidRDefault="006C01E2" w:rsidP="00184F63">
      <w:pPr>
        <w:pStyle w:val="Sansinterligne"/>
      </w:pPr>
    </w:p>
    <w:p w14:paraId="7750A469" w14:textId="761FD6BC" w:rsidR="001F3B26" w:rsidRDefault="006C01E2" w:rsidP="00184F63">
      <w:pPr>
        <w:pStyle w:val="Sansinterligne"/>
        <w:numPr>
          <w:ilvl w:val="0"/>
          <w:numId w:val="7"/>
        </w:numPr>
      </w:pPr>
      <w:r>
        <w:t>Circule du lundi au vendredi de 06h40 à 19h</w:t>
      </w:r>
    </w:p>
    <w:p w14:paraId="4D5C59EC" w14:textId="0B59F5AD" w:rsidR="001F3B26" w:rsidRDefault="001F3B26" w:rsidP="00184F63">
      <w:pPr>
        <w:pStyle w:val="Sansinterligne"/>
        <w:numPr>
          <w:ilvl w:val="0"/>
          <w:numId w:val="7"/>
        </w:numPr>
      </w:pPr>
      <w:r>
        <w:t xml:space="preserve">Tarif : 1€ = voyage / 8,50€ = 10 voyages / abonnements à partir de 16,60€/mois </w:t>
      </w:r>
    </w:p>
    <w:p w14:paraId="7766654B" w14:textId="68C3701C" w:rsidR="001F3B26" w:rsidRDefault="001F3B26" w:rsidP="008D458D">
      <w:pPr>
        <w:pStyle w:val="Sansinterligne"/>
        <w:numPr>
          <w:ilvl w:val="0"/>
          <w:numId w:val="7"/>
        </w:numPr>
      </w:pPr>
      <w:r>
        <w:t>Suivez votre bus en temps réel avec l’application « </w:t>
      </w:r>
      <w:proofErr w:type="spellStart"/>
      <w:r>
        <w:t>MyBus</w:t>
      </w:r>
      <w:proofErr w:type="spellEnd"/>
      <w:r>
        <w:t> »</w:t>
      </w:r>
    </w:p>
    <w:p w14:paraId="2CB0D6D6" w14:textId="77777777" w:rsidR="001F3B26" w:rsidRPr="00B3468E" w:rsidRDefault="001F3B26" w:rsidP="00184F63">
      <w:pPr>
        <w:pStyle w:val="Sansinterligne"/>
      </w:pPr>
    </w:p>
    <w:p w14:paraId="418A7863" w14:textId="72302BCE" w:rsidR="00E91356" w:rsidRPr="00E91356" w:rsidRDefault="00E91356" w:rsidP="00E91356">
      <w:pPr>
        <w:pStyle w:val="Titre1"/>
        <w:shd w:val="clear" w:color="auto" w:fill="2E74B5" w:themeFill="accent4" w:themeFillShade="BF"/>
        <w:rPr>
          <w:color w:val="FFFFFF" w:themeColor="background1"/>
          <w:u w:color="F5B5D3" w:themeColor="accent2"/>
        </w:rPr>
      </w:pPr>
      <w:r>
        <w:rPr>
          <w:color w:val="FFFFFF" w:themeColor="background1"/>
          <w:u w:color="F5B5D3" w:themeColor="accent2"/>
        </w:rPr>
        <w:t xml:space="preserve">Le Train </w:t>
      </w:r>
    </w:p>
    <w:p w14:paraId="36EA7654" w14:textId="14EA0339" w:rsidR="00E91356" w:rsidRPr="00E91356" w:rsidRDefault="004F5C19" w:rsidP="008D458D">
      <w:pPr>
        <w:pStyle w:val="Titre2"/>
      </w:pPr>
      <w:r w:rsidRPr="006C01E2">
        <w:t>T</w:t>
      </w:r>
      <w:r w:rsidR="00E91356">
        <w:t xml:space="preserve">rain </w:t>
      </w:r>
      <w:r w:rsidRPr="006C01E2">
        <w:t>E</w:t>
      </w:r>
      <w:r w:rsidR="00E91356">
        <w:t xml:space="preserve">xpress </w:t>
      </w:r>
      <w:r w:rsidRPr="006C01E2">
        <w:t>R</w:t>
      </w:r>
      <w:r w:rsidR="00E91356">
        <w:t xml:space="preserve">égional </w:t>
      </w:r>
    </w:p>
    <w:p w14:paraId="27A60776" w14:textId="3A8F407A" w:rsidR="004B0127" w:rsidRDefault="00BE3DE6" w:rsidP="009060D6">
      <w:pPr>
        <w:pStyle w:val="Sansinterligne"/>
      </w:pPr>
      <w:r>
        <w:t>Avec la ligne 5</w:t>
      </w:r>
      <w:r w:rsidR="001F3B26">
        <w:t>4</w:t>
      </w:r>
      <w:r>
        <w:t xml:space="preserve"> rejoignez Bayonne en </w:t>
      </w:r>
      <w:r w:rsidR="001F3B26">
        <w:t xml:space="preserve">moins de 30 min. </w:t>
      </w:r>
    </w:p>
    <w:p w14:paraId="478491B2" w14:textId="0CD1F182" w:rsidR="00BE3DE6" w:rsidRDefault="00BE3DE6" w:rsidP="009060D6">
      <w:pPr>
        <w:pStyle w:val="Sansinterligne"/>
      </w:pPr>
      <w:r>
        <w:t>Circule du lundi au vendredi de 0</w:t>
      </w:r>
      <w:r w:rsidR="001F3B26">
        <w:t>6</w:t>
      </w:r>
      <w:r>
        <w:t xml:space="preserve">h30 à </w:t>
      </w:r>
      <w:r w:rsidR="001F3B26">
        <w:t>19</w:t>
      </w:r>
      <w:r>
        <w:t>h30</w:t>
      </w:r>
    </w:p>
    <w:p w14:paraId="78873723" w14:textId="765B2B87" w:rsidR="009136B1" w:rsidRDefault="009136B1" w:rsidP="009060D6">
      <w:pPr>
        <w:pStyle w:val="Sansinterligne"/>
      </w:pPr>
    </w:p>
    <w:p w14:paraId="04ABA6E0" w14:textId="6CD07747" w:rsidR="00127E24" w:rsidRDefault="00127E24" w:rsidP="00127E24">
      <w:pPr>
        <w:pStyle w:val="Sansinterligne"/>
        <w:numPr>
          <w:ilvl w:val="0"/>
          <w:numId w:val="6"/>
        </w:numPr>
      </w:pPr>
      <w:r w:rsidRPr="00127E24">
        <w:t>Abonnement mensuel à 50,10€</w:t>
      </w:r>
    </w:p>
    <w:p w14:paraId="147CD239" w14:textId="5932DCF6" w:rsidR="00C100EF" w:rsidRDefault="00C100EF" w:rsidP="00127E24">
      <w:pPr>
        <w:pStyle w:val="Sansinterligne"/>
        <w:numPr>
          <w:ilvl w:val="0"/>
          <w:numId w:val="6"/>
        </w:numPr>
      </w:pPr>
      <w:r>
        <w:t>Parking gratuit à la gare de Cambo-les-Bains</w:t>
      </w:r>
    </w:p>
    <w:p w14:paraId="5E6F6286" w14:textId="2245DF9A" w:rsidR="00127E24" w:rsidRDefault="00127E24" w:rsidP="00127E24">
      <w:pPr>
        <w:pStyle w:val="Sansinterligne"/>
        <w:numPr>
          <w:ilvl w:val="0"/>
          <w:numId w:val="6"/>
        </w:numPr>
      </w:pPr>
      <w:r>
        <w:t>16 trains par jours</w:t>
      </w:r>
    </w:p>
    <w:p w14:paraId="6D9FCC24" w14:textId="35C45F61" w:rsidR="00127E24" w:rsidRPr="00127E24" w:rsidRDefault="00127E24" w:rsidP="00127E24">
      <w:pPr>
        <w:pStyle w:val="Sansinterligne"/>
        <w:numPr>
          <w:ilvl w:val="0"/>
          <w:numId w:val="6"/>
        </w:numPr>
      </w:pPr>
      <w:r>
        <w:t xml:space="preserve">Connexion facilités avec </w:t>
      </w:r>
      <w:proofErr w:type="spellStart"/>
      <w:r>
        <w:t>TxikTxak</w:t>
      </w:r>
      <w:proofErr w:type="spellEnd"/>
      <w:r>
        <w:t xml:space="preserve"> </w:t>
      </w:r>
      <w:proofErr w:type="spellStart"/>
      <w:r>
        <w:t>Chronoplus</w:t>
      </w:r>
      <w:proofErr w:type="spellEnd"/>
      <w:r>
        <w:t xml:space="preserve"> en gare de Bayonne</w:t>
      </w:r>
    </w:p>
    <w:p w14:paraId="14E0C3F8" w14:textId="77777777" w:rsidR="00127E24" w:rsidRDefault="00127E24" w:rsidP="009060D6">
      <w:pPr>
        <w:pStyle w:val="Sansinterligne"/>
        <w:rPr>
          <w:color w:val="BC1965" w:themeColor="accent2" w:themeShade="80"/>
        </w:rPr>
      </w:pPr>
    </w:p>
    <w:p w14:paraId="22A1D6F3" w14:textId="5B16E781" w:rsidR="009136B1" w:rsidRDefault="004F45B0" w:rsidP="009060D6">
      <w:pPr>
        <w:pStyle w:val="Sansinterligne"/>
        <w:rPr>
          <w:color w:val="BC1965" w:themeColor="accent2" w:themeShade="80"/>
        </w:rPr>
      </w:pPr>
      <w:hyperlink r:id="rId9" w:history="1">
        <w:r w:rsidR="00127E24" w:rsidRPr="00193567">
          <w:rPr>
            <w:rStyle w:val="Lienhypertexte"/>
          </w:rPr>
          <w:t>www.ter.sncf.com/nouvelle-aquitaine</w:t>
        </w:r>
      </w:hyperlink>
    </w:p>
    <w:p w14:paraId="13F5A23F" w14:textId="0501AB3F" w:rsidR="00127E24" w:rsidRDefault="00127E24" w:rsidP="009060D6">
      <w:pPr>
        <w:pStyle w:val="Sansinterligne"/>
        <w:rPr>
          <w:color w:val="BC1965" w:themeColor="accent2" w:themeShade="80"/>
        </w:rPr>
      </w:pPr>
    </w:p>
    <w:p w14:paraId="2C13379A" w14:textId="7C39351E" w:rsidR="00127E24" w:rsidRPr="00127E24" w:rsidRDefault="00127E24" w:rsidP="00127E24">
      <w:pPr>
        <w:pStyle w:val="Sansinterligne"/>
        <w:shd w:val="clear" w:color="auto" w:fill="F18700" w:themeFill="accent5"/>
        <w:rPr>
          <w:color w:val="FFFFFF" w:themeColor="background1"/>
          <w:sz w:val="24"/>
          <w:szCs w:val="24"/>
        </w:rPr>
      </w:pPr>
      <w:r w:rsidRPr="00127E24">
        <w:rPr>
          <w:color w:val="FFFFFF" w:themeColor="background1"/>
          <w:sz w:val="24"/>
          <w:szCs w:val="24"/>
        </w:rPr>
        <w:t xml:space="preserve">Bon à savoir : tous les abonnements de transport en commun sont éligibles à une prise en charge de 50% par l’employeur. </w:t>
      </w:r>
    </w:p>
    <w:p w14:paraId="39B7B10A" w14:textId="77777777" w:rsidR="00127E24" w:rsidRPr="009136B1" w:rsidRDefault="00127E24" w:rsidP="009060D6">
      <w:pPr>
        <w:pStyle w:val="Sansinterligne"/>
        <w:rPr>
          <w:color w:val="BC1965" w:themeColor="accent2" w:themeShade="80"/>
        </w:rPr>
      </w:pPr>
    </w:p>
    <w:p w14:paraId="1AB3F463" w14:textId="37C7B008" w:rsidR="00720CE5" w:rsidRPr="00DB0E52" w:rsidRDefault="009136B1" w:rsidP="00DB0E52">
      <w:pPr>
        <w:pStyle w:val="Titre1"/>
        <w:shd w:val="clear" w:color="auto" w:fill="2E74B5" w:themeFill="accent4" w:themeFillShade="BF"/>
        <w:rPr>
          <w:color w:val="FFFFFF" w:themeColor="background1"/>
          <w:u w:color="F5B5D3" w:themeColor="accent2"/>
        </w:rPr>
      </w:pPr>
      <w:r>
        <w:rPr>
          <w:color w:val="FFFFFF" w:themeColor="background1"/>
          <w:u w:color="F5B5D3" w:themeColor="accent2"/>
        </w:rPr>
        <w:t xml:space="preserve">Le Covoiturage </w:t>
      </w:r>
      <w:r w:rsidR="00720CE5" w:rsidRPr="00DB0E52">
        <w:rPr>
          <w:color w:val="FFFFFF" w:themeColor="background1"/>
          <w:u w:color="F5B5D3" w:themeColor="accent2"/>
        </w:rPr>
        <w:t xml:space="preserve"> </w:t>
      </w:r>
    </w:p>
    <w:p w14:paraId="73C0A47B" w14:textId="40730369" w:rsidR="00720CE5" w:rsidRDefault="00720CE5" w:rsidP="00E60D06">
      <w:pPr>
        <w:pStyle w:val="Sansinterligne"/>
      </w:pPr>
    </w:p>
    <w:p w14:paraId="03521A6E" w14:textId="4A1896BE" w:rsidR="00DB0E52" w:rsidRPr="00DB0E52" w:rsidRDefault="009136B1" w:rsidP="002D72C0">
      <w:pPr>
        <w:pStyle w:val="Titre2"/>
        <w:rPr>
          <w:u w:color="F5B5D3" w:themeColor="accent2"/>
        </w:rPr>
      </w:pPr>
      <w:proofErr w:type="spellStart"/>
      <w:r>
        <w:rPr>
          <w:u w:color="F5B5D3" w:themeColor="accent2"/>
        </w:rPr>
        <w:t>Txik</w:t>
      </w:r>
      <w:proofErr w:type="spellEnd"/>
      <w:r>
        <w:rPr>
          <w:u w:color="F5B5D3" w:themeColor="accent2"/>
        </w:rPr>
        <w:t xml:space="preserve"> </w:t>
      </w:r>
      <w:proofErr w:type="spellStart"/>
      <w:r>
        <w:rPr>
          <w:u w:color="F5B5D3" w:themeColor="accent2"/>
        </w:rPr>
        <w:t>Txak</w:t>
      </w:r>
      <w:proofErr w:type="spellEnd"/>
      <w:r>
        <w:rPr>
          <w:u w:color="F5B5D3" w:themeColor="accent2"/>
        </w:rPr>
        <w:t xml:space="preserve"> </w:t>
      </w:r>
      <w:proofErr w:type="spellStart"/>
      <w:r>
        <w:rPr>
          <w:u w:color="F5B5D3" w:themeColor="accent2"/>
        </w:rPr>
        <w:t>Kvoit</w:t>
      </w:r>
      <w:proofErr w:type="spellEnd"/>
      <w:r>
        <w:rPr>
          <w:u w:color="F5B5D3" w:themeColor="accent2"/>
        </w:rPr>
        <w:t xml:space="preserve"> </w:t>
      </w:r>
    </w:p>
    <w:p w14:paraId="6DE191BF" w14:textId="39F684D8" w:rsidR="002D72C0" w:rsidRDefault="002D72C0" w:rsidP="002D72C0">
      <w:pPr>
        <w:pStyle w:val="Sansinterligne"/>
      </w:pPr>
      <w:r>
        <w:rPr>
          <w:rFonts w:eastAsia="Times New Roman"/>
          <w:lang w:eastAsia="fr-FR"/>
        </w:rPr>
        <w:t>En fonction de votre profil et de vos besoins, </w:t>
      </w:r>
      <w:r>
        <w:t xml:space="preserve">demandez ou proposez un covoiturage avec l’application mobile ou sur le site internet. </w:t>
      </w:r>
    </w:p>
    <w:p w14:paraId="41532929" w14:textId="77777777" w:rsidR="002D72C0" w:rsidRDefault="002D72C0" w:rsidP="002D72C0">
      <w:pPr>
        <w:pStyle w:val="Sansinterligne"/>
        <w:rPr>
          <w:rFonts w:eastAsia="Times New Roman"/>
          <w:lang w:eastAsia="fr-FR"/>
        </w:rPr>
      </w:pPr>
    </w:p>
    <w:p w14:paraId="01A1495F" w14:textId="0E360B13" w:rsidR="002D72C0" w:rsidRDefault="002D72C0" w:rsidP="002D72C0">
      <w:pPr>
        <w:pStyle w:val="Sansinterligne"/>
        <w:rPr>
          <w:rFonts w:eastAsia="Times New Roman"/>
          <w:lang w:eastAsia="fr-FR"/>
        </w:rPr>
      </w:pPr>
      <w:proofErr w:type="spellStart"/>
      <w:r>
        <w:rPr>
          <w:rFonts w:eastAsia="Times New Roman"/>
          <w:lang w:eastAsia="fr-FR"/>
        </w:rPr>
        <w:t>Txik</w:t>
      </w:r>
      <w:proofErr w:type="spellEnd"/>
      <w:r>
        <w:rPr>
          <w:rFonts w:eastAsia="Times New Roman"/>
          <w:lang w:eastAsia="fr-FR"/>
        </w:rPr>
        <w:t xml:space="preserve"> </w:t>
      </w:r>
      <w:proofErr w:type="spellStart"/>
      <w:r>
        <w:rPr>
          <w:rFonts w:eastAsia="Times New Roman"/>
          <w:lang w:eastAsia="fr-FR"/>
        </w:rPr>
        <w:t>Txak</w:t>
      </w:r>
      <w:proofErr w:type="spellEnd"/>
      <w:r>
        <w:rPr>
          <w:rFonts w:eastAsia="Times New Roman"/>
          <w:lang w:eastAsia="fr-FR"/>
        </w:rPr>
        <w:t xml:space="preserve"> </w:t>
      </w:r>
      <w:proofErr w:type="spellStart"/>
      <w:r>
        <w:rPr>
          <w:rFonts w:eastAsia="Times New Roman"/>
          <w:lang w:eastAsia="fr-FR"/>
        </w:rPr>
        <w:t>Kovoit</w:t>
      </w:r>
      <w:proofErr w:type="spellEnd"/>
      <w:r>
        <w:rPr>
          <w:rFonts w:eastAsia="Times New Roman"/>
          <w:lang w:eastAsia="fr-FR"/>
        </w:rPr>
        <w:t xml:space="preserve"> permet de :</w:t>
      </w:r>
    </w:p>
    <w:p w14:paraId="23887417" w14:textId="77777777" w:rsidR="002D72C0" w:rsidRDefault="002D72C0" w:rsidP="002D72C0">
      <w:pPr>
        <w:pStyle w:val="Sansinterligne"/>
        <w:numPr>
          <w:ilvl w:val="0"/>
          <w:numId w:val="2"/>
        </w:numPr>
        <w:rPr>
          <w:rFonts w:eastAsia="Times New Roman"/>
          <w:lang w:eastAsia="fr-FR"/>
        </w:rPr>
      </w:pPr>
      <w:r>
        <w:rPr>
          <w:rFonts w:eastAsia="Times New Roman"/>
          <w:bdr w:val="none" w:sz="0" w:space="0" w:color="auto" w:frame="1"/>
          <w:lang w:eastAsia="fr-FR"/>
        </w:rPr>
        <w:t>rechercher</w:t>
      </w:r>
      <w:r>
        <w:rPr>
          <w:rFonts w:eastAsia="Times New Roman"/>
          <w:lang w:eastAsia="fr-FR"/>
        </w:rPr>
        <w:t> des covoiturages réguliers</w:t>
      </w:r>
    </w:p>
    <w:p w14:paraId="44DA6123" w14:textId="77777777" w:rsidR="002D72C0" w:rsidRDefault="002D72C0" w:rsidP="002D72C0">
      <w:pPr>
        <w:pStyle w:val="Sansinterligne"/>
        <w:numPr>
          <w:ilvl w:val="0"/>
          <w:numId w:val="2"/>
        </w:numPr>
        <w:rPr>
          <w:rFonts w:eastAsia="Times New Roman"/>
          <w:lang w:eastAsia="fr-FR"/>
        </w:rPr>
      </w:pPr>
      <w:r>
        <w:rPr>
          <w:rFonts w:eastAsia="Times New Roman"/>
          <w:bdr w:val="none" w:sz="0" w:space="0" w:color="auto" w:frame="1"/>
          <w:lang w:eastAsia="fr-FR"/>
        </w:rPr>
        <w:t>programmer</w:t>
      </w:r>
      <w:r>
        <w:rPr>
          <w:rFonts w:eastAsia="Times New Roman"/>
          <w:lang w:eastAsia="fr-FR"/>
        </w:rPr>
        <w:t> des covoiturages sur une semaine, un mois ou plus</w:t>
      </w:r>
    </w:p>
    <w:p w14:paraId="08CD4556" w14:textId="77777777" w:rsidR="002D72C0" w:rsidRDefault="002D72C0" w:rsidP="002D72C0">
      <w:pPr>
        <w:pStyle w:val="Sansinterligne"/>
        <w:numPr>
          <w:ilvl w:val="0"/>
          <w:numId w:val="2"/>
        </w:numPr>
        <w:rPr>
          <w:rFonts w:eastAsia="Times New Roman"/>
          <w:lang w:eastAsia="fr-FR"/>
        </w:rPr>
      </w:pPr>
      <w:r>
        <w:rPr>
          <w:rFonts w:eastAsia="Times New Roman"/>
          <w:bdr w:val="none" w:sz="0" w:space="0" w:color="auto" w:frame="1"/>
          <w:lang w:eastAsia="fr-FR"/>
        </w:rPr>
        <w:lastRenderedPageBreak/>
        <w:t>trouver un covoiturage au dernier moment</w:t>
      </w:r>
      <w:r>
        <w:rPr>
          <w:rFonts w:eastAsia="Times New Roman"/>
          <w:lang w:eastAsia="fr-FR"/>
        </w:rPr>
        <w:t> en recherchant en temps réel les covoiturages à proximité</w:t>
      </w:r>
    </w:p>
    <w:p w14:paraId="2F9D71F9" w14:textId="77777777" w:rsidR="002D72C0" w:rsidRDefault="002D72C0" w:rsidP="002D72C0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fr-FR"/>
        </w:rPr>
      </w:pPr>
    </w:p>
    <w:p w14:paraId="462A386C" w14:textId="77777777" w:rsidR="002D72C0" w:rsidRDefault="002D72C0" w:rsidP="002D72C0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fr-FR"/>
        </w:rPr>
      </w:pPr>
    </w:p>
    <w:p w14:paraId="5CC34E57" w14:textId="4A538CBA" w:rsidR="002D72C0" w:rsidRDefault="002D72C0" w:rsidP="002D72C0">
      <w:pPr>
        <w:pStyle w:val="Sansinterligne"/>
      </w:pPr>
      <w:r>
        <w:rPr>
          <w:rFonts w:eastAsia="Times New Roman"/>
          <w:lang w:eastAsia="fr-FR"/>
        </w:rPr>
        <w:t xml:space="preserve">Tarif : </w:t>
      </w:r>
      <w:r>
        <w:t>pas de frais de service, hormis le partage de frais proposé à 0,10 € par kilomètre et par personne.</w:t>
      </w:r>
      <w:r>
        <w:br/>
      </w:r>
    </w:p>
    <w:p w14:paraId="024A9796" w14:textId="0E8568FB" w:rsidR="002D72C0" w:rsidRPr="002D72C0" w:rsidRDefault="002D72C0" w:rsidP="002D72C0">
      <w:pPr>
        <w:pStyle w:val="Sansinterligne"/>
        <w:rPr>
          <w:color w:val="BC1965" w:themeColor="accent2" w:themeShade="80"/>
        </w:rPr>
      </w:pPr>
      <w:r w:rsidRPr="002D72C0">
        <w:rPr>
          <w:color w:val="BC1965" w:themeColor="accent2" w:themeShade="80"/>
        </w:rPr>
        <w:t>www.txiktxak-kovoit.fr</w:t>
      </w:r>
    </w:p>
    <w:p w14:paraId="45666296" w14:textId="67C055FF" w:rsidR="00721F8D" w:rsidRPr="006E2696" w:rsidRDefault="00721F8D" w:rsidP="006E2696">
      <w:pPr>
        <w:pStyle w:val="Titre1"/>
        <w:shd w:val="clear" w:color="auto" w:fill="2E74B5" w:themeFill="accent4" w:themeFillShade="BF"/>
        <w:rPr>
          <w:color w:val="FFFFFF" w:themeColor="background1"/>
          <w:u w:color="F5B5D3" w:themeColor="accent2"/>
        </w:rPr>
      </w:pPr>
      <w:bookmarkStart w:id="1" w:name="_Hlk84254526"/>
      <w:r w:rsidRPr="006E2696">
        <w:rPr>
          <w:color w:val="FFFFFF" w:themeColor="background1"/>
          <w:u w:color="F5B5D3" w:themeColor="accent2"/>
        </w:rPr>
        <w:t xml:space="preserve">Le vélo </w:t>
      </w:r>
    </w:p>
    <w:bookmarkEnd w:id="1"/>
    <w:p w14:paraId="58AFFAD7" w14:textId="7236F6D3" w:rsidR="00721F8D" w:rsidRDefault="00721F8D" w:rsidP="00E60D06">
      <w:pPr>
        <w:pStyle w:val="Sansinterligne"/>
      </w:pPr>
    </w:p>
    <w:p w14:paraId="166CF786" w14:textId="2F913361" w:rsidR="001F1465" w:rsidRPr="006E2696" w:rsidRDefault="001F1465" w:rsidP="002D72C0">
      <w:pPr>
        <w:pStyle w:val="Titre2"/>
        <w:rPr>
          <w:u w:color="F5B5D3" w:themeColor="accent2"/>
        </w:rPr>
      </w:pPr>
      <w:r w:rsidRPr="006E2696">
        <w:rPr>
          <w:u w:color="F5B5D3" w:themeColor="accent2"/>
        </w:rPr>
        <w:t>Location</w:t>
      </w:r>
    </w:p>
    <w:p w14:paraId="41A7EBFF" w14:textId="69AE1ADA" w:rsidR="00721F8D" w:rsidRDefault="00721F8D" w:rsidP="00E60D06">
      <w:pPr>
        <w:pStyle w:val="Sansinterligne"/>
      </w:pPr>
      <w:r>
        <w:t>Essaye</w:t>
      </w:r>
      <w:r w:rsidR="001F1465">
        <w:t xml:space="preserve">r avant de l’adopter, location </w:t>
      </w:r>
      <w:r>
        <w:t xml:space="preserve">pour une période de 1 </w:t>
      </w:r>
      <w:r w:rsidR="001F1465">
        <w:t>ou 2</w:t>
      </w:r>
      <w:r>
        <w:t xml:space="preserve"> mois. </w:t>
      </w:r>
    </w:p>
    <w:p w14:paraId="5F791CF6" w14:textId="6AAF6940" w:rsidR="00721F8D" w:rsidRDefault="00721F8D" w:rsidP="00E60D06">
      <w:pPr>
        <w:pStyle w:val="Sansinterligne"/>
      </w:pPr>
      <w:r>
        <w:t>Point de retrait à</w:t>
      </w:r>
      <w:r w:rsidR="00127E24">
        <w:t xml:space="preserve"> Itxassou</w:t>
      </w:r>
    </w:p>
    <w:p w14:paraId="6665BB7A" w14:textId="77777777" w:rsidR="00127E24" w:rsidRDefault="00127E24" w:rsidP="00E60D06">
      <w:pPr>
        <w:pStyle w:val="Sansinterligne"/>
      </w:pPr>
    </w:p>
    <w:p w14:paraId="3771BCFE" w14:textId="7E2E552B" w:rsidR="00721F8D" w:rsidRDefault="00721F8D" w:rsidP="00E60D06">
      <w:pPr>
        <w:pStyle w:val="Sansinterligne"/>
      </w:pPr>
      <w:r>
        <w:t xml:space="preserve">Tarif de 25€ à </w:t>
      </w:r>
      <w:r w:rsidR="001F1465">
        <w:t>50</w:t>
      </w:r>
      <w:r>
        <w:t xml:space="preserve">€/ mois en fonction de vos revenus. </w:t>
      </w:r>
    </w:p>
    <w:p w14:paraId="31B04CBB" w14:textId="537C7EFE" w:rsidR="00721F8D" w:rsidRDefault="00721F8D" w:rsidP="00E60D06">
      <w:pPr>
        <w:pStyle w:val="Sansinterligne"/>
      </w:pPr>
    </w:p>
    <w:p w14:paraId="5FD970CE" w14:textId="3711DA52" w:rsidR="001F1465" w:rsidRPr="006E2696" w:rsidRDefault="001F1465" w:rsidP="002D72C0">
      <w:pPr>
        <w:pStyle w:val="Titre2"/>
        <w:rPr>
          <w:u w:color="F5B5D3" w:themeColor="accent2"/>
        </w:rPr>
      </w:pPr>
      <w:r w:rsidRPr="006E2696">
        <w:rPr>
          <w:u w:color="F5B5D3" w:themeColor="accent2"/>
        </w:rPr>
        <w:t>Aide à l’achat</w:t>
      </w:r>
    </w:p>
    <w:p w14:paraId="3CD6D109" w14:textId="10EFF37A" w:rsidR="001F1465" w:rsidRDefault="00721F8D" w:rsidP="00E60D06">
      <w:pPr>
        <w:pStyle w:val="Sansinterligne"/>
      </w:pPr>
      <w:r>
        <w:t xml:space="preserve">Le Syndicat des Mobilités Pays Basque Adour peut vous verser une subvention de </w:t>
      </w:r>
      <w:r w:rsidR="009136B1">
        <w:t>200</w:t>
      </w:r>
      <w:r>
        <w:t xml:space="preserve">€ à </w:t>
      </w:r>
      <w:r w:rsidR="009136B1">
        <w:t>10</w:t>
      </w:r>
      <w:r>
        <w:t xml:space="preserve">00€ </w:t>
      </w:r>
      <w:r w:rsidR="009136B1">
        <w:t xml:space="preserve">en fonction de vos revenus et du type de vélo (vélo à assistance électrique, vélo pliant ou vélo cargo). </w:t>
      </w:r>
    </w:p>
    <w:p w14:paraId="4F3BF51E" w14:textId="77777777" w:rsidR="009136B1" w:rsidRDefault="009136B1" w:rsidP="00E60D06">
      <w:pPr>
        <w:pStyle w:val="Sansinterligne"/>
      </w:pPr>
    </w:p>
    <w:p w14:paraId="7AE7EF82" w14:textId="4BD9A712" w:rsidR="00E14107" w:rsidRPr="008D458D" w:rsidRDefault="009136B1" w:rsidP="00E60D06">
      <w:pPr>
        <w:pStyle w:val="Sansinterligne"/>
        <w:rPr>
          <w:color w:val="BC1965" w:themeColor="accent2" w:themeShade="80"/>
        </w:rPr>
      </w:pPr>
      <w:r w:rsidRPr="002D72C0">
        <w:rPr>
          <w:color w:val="BC1965" w:themeColor="accent2" w:themeShade="80"/>
        </w:rPr>
        <w:t>Location</w:t>
      </w:r>
      <w:r w:rsidR="00AE7CBA" w:rsidRPr="002D72C0">
        <w:rPr>
          <w:color w:val="BC1965" w:themeColor="accent2" w:themeShade="80"/>
        </w:rPr>
        <w:t xml:space="preserve"> et demande de subvention : </w:t>
      </w:r>
      <w:hyperlink r:id="rId10" w:history="1">
        <w:r w:rsidR="00E14107" w:rsidRPr="00193567">
          <w:rPr>
            <w:rStyle w:val="Lienhypertexte"/>
          </w:rPr>
          <w:t>www.velo-paysbasque.fr</w:t>
        </w:r>
      </w:hyperlink>
    </w:p>
    <w:p w14:paraId="1F9604A7" w14:textId="602642CA" w:rsidR="008D458D" w:rsidRPr="006E2696" w:rsidRDefault="008D458D" w:rsidP="008D458D">
      <w:pPr>
        <w:pStyle w:val="Titre1"/>
        <w:shd w:val="clear" w:color="auto" w:fill="2E74B5" w:themeFill="accent4" w:themeFillShade="BF"/>
        <w:rPr>
          <w:color w:val="FFFFFF" w:themeColor="background1"/>
          <w:u w:color="F5B5D3" w:themeColor="accent2"/>
        </w:rPr>
      </w:pPr>
      <w:r w:rsidRPr="006E2696">
        <w:rPr>
          <w:color w:val="FFFFFF" w:themeColor="background1"/>
          <w:u w:color="F5B5D3" w:themeColor="accent2"/>
        </w:rPr>
        <w:t xml:space="preserve">Le </w:t>
      </w:r>
      <w:proofErr w:type="spellStart"/>
      <w:r>
        <w:rPr>
          <w:color w:val="FFFFFF" w:themeColor="background1"/>
          <w:u w:color="F5B5D3" w:themeColor="accent2"/>
        </w:rPr>
        <w:t>pass</w:t>
      </w:r>
      <w:proofErr w:type="spellEnd"/>
      <w:r>
        <w:rPr>
          <w:color w:val="FFFFFF" w:themeColor="background1"/>
          <w:u w:color="F5B5D3" w:themeColor="accent2"/>
        </w:rPr>
        <w:t xml:space="preserve"> rocade </w:t>
      </w:r>
    </w:p>
    <w:p w14:paraId="18ACFA25" w14:textId="77777777" w:rsidR="008D458D" w:rsidRDefault="008D458D" w:rsidP="00E60D06">
      <w:pPr>
        <w:pStyle w:val="Sansinterligne"/>
      </w:pPr>
    </w:p>
    <w:p w14:paraId="614C7A6E" w14:textId="05EC0DCA" w:rsidR="00721F8D" w:rsidRDefault="008D458D" w:rsidP="00E60D06">
      <w:pPr>
        <w:pStyle w:val="Sansinterligne"/>
      </w:pPr>
      <w:r>
        <w:t xml:space="preserve">En emprunteur l’autoroute, bénéficiez de 50 % de réduction sur votre trajet régulier.  </w:t>
      </w:r>
    </w:p>
    <w:p w14:paraId="69DF2217" w14:textId="77777777" w:rsidR="008D458D" w:rsidRDefault="008D458D" w:rsidP="00E60D06">
      <w:pPr>
        <w:pStyle w:val="Sansinterligne"/>
      </w:pPr>
    </w:p>
    <w:p w14:paraId="32669FF0" w14:textId="09D6E4C7" w:rsidR="00721F8D" w:rsidRDefault="00721F8D" w:rsidP="00E60D06">
      <w:pPr>
        <w:pStyle w:val="Sansinterligne"/>
      </w:pPr>
    </w:p>
    <w:p w14:paraId="14135247" w14:textId="11228AED" w:rsidR="00AE7CBA" w:rsidRDefault="00AE7CBA" w:rsidP="00AE7CBA">
      <w:pPr>
        <w:pStyle w:val="Sansinterligne"/>
        <w:jc w:val="center"/>
      </w:pPr>
      <w:r>
        <w:t xml:space="preserve">Une question ? </w:t>
      </w:r>
      <w:proofErr w:type="gramStart"/>
      <w:r>
        <w:t>un</w:t>
      </w:r>
      <w:proofErr w:type="gramEnd"/>
      <w:r>
        <w:t xml:space="preserve"> doute ?</w:t>
      </w:r>
    </w:p>
    <w:bookmarkStart w:id="2" w:name="_Hlk68268016"/>
    <w:p w14:paraId="3FC16385" w14:textId="566322EA" w:rsidR="00AE7CBA" w:rsidRPr="00AE7CBA" w:rsidRDefault="002D72C0" w:rsidP="00AE7CBA">
      <w:pPr>
        <w:pStyle w:val="Sansinterligne"/>
        <w:jc w:val="center"/>
      </w:pPr>
      <w:r>
        <w:fldChar w:fldCharType="begin"/>
      </w:r>
      <w:r>
        <w:instrText xml:space="preserve"> HYPERLINK "http://www.txiktxak.fr" </w:instrText>
      </w:r>
      <w:r>
        <w:fldChar w:fldCharType="separate"/>
      </w:r>
      <w:r w:rsidR="00AE7CBA" w:rsidRPr="00AE7CBA">
        <w:rPr>
          <w:rStyle w:val="Lienhypertexte"/>
          <w:color w:val="auto"/>
        </w:rPr>
        <w:t>www.txiktxak.fr</w:t>
      </w:r>
      <w:r>
        <w:rPr>
          <w:rStyle w:val="Lienhypertexte"/>
          <w:color w:val="auto"/>
        </w:rPr>
        <w:fldChar w:fldCharType="end"/>
      </w:r>
    </w:p>
    <w:bookmarkEnd w:id="2"/>
    <w:p w14:paraId="52A25E36" w14:textId="14B54324" w:rsidR="00AE7CBA" w:rsidRPr="00AE7CBA" w:rsidRDefault="002D72C0" w:rsidP="00AE7CBA">
      <w:pPr>
        <w:pStyle w:val="Sansinterligne"/>
        <w:jc w:val="center"/>
      </w:pPr>
      <w:r>
        <w:fldChar w:fldCharType="begin"/>
      </w:r>
      <w:r>
        <w:instrText xml:space="preserve"> HYPERLINK "mailto:txiktxak@communaute-paysbasque.fr" </w:instrText>
      </w:r>
      <w:r>
        <w:fldChar w:fldCharType="separate"/>
      </w:r>
      <w:r w:rsidR="00AE7CBA" w:rsidRPr="00AE7CBA">
        <w:rPr>
          <w:rStyle w:val="Lienhypertexte"/>
          <w:color w:val="auto"/>
        </w:rPr>
        <w:t>txiktxak@communaute-paysbasque.fr</w:t>
      </w:r>
      <w:r>
        <w:rPr>
          <w:rStyle w:val="Lienhypertexte"/>
          <w:color w:val="auto"/>
        </w:rPr>
        <w:fldChar w:fldCharType="end"/>
      </w:r>
    </w:p>
    <w:p w14:paraId="155CD3A7" w14:textId="1C2E28CC" w:rsidR="00AE7CBA" w:rsidRDefault="00AE7CBA" w:rsidP="00AE7CBA">
      <w:pPr>
        <w:pStyle w:val="Sansinterligne"/>
        <w:jc w:val="center"/>
        <w:rPr>
          <w:rFonts w:ascii="Arial Narrow" w:hAnsi="Arial Narrow" w:cs="Calibri"/>
          <w:b/>
          <w:bCs/>
        </w:rPr>
      </w:pPr>
      <w:r w:rsidRPr="00AE7CBA">
        <w:rPr>
          <w:rFonts w:ascii="Arial Narrow" w:hAnsi="Arial Narrow" w:cs="Calibri"/>
          <w:b/>
          <w:bCs/>
        </w:rPr>
        <w:t>05-59-44-77-77</w:t>
      </w:r>
    </w:p>
    <w:p w14:paraId="31DFE39D" w14:textId="752BDF24" w:rsidR="006E2696" w:rsidRDefault="006E2696" w:rsidP="00AE7CBA">
      <w:pPr>
        <w:pStyle w:val="Sansinterligne"/>
        <w:jc w:val="center"/>
        <w:rPr>
          <w:rFonts w:ascii="Arial Narrow" w:hAnsi="Arial Narrow" w:cs="Calibri"/>
          <w:b/>
          <w:bCs/>
        </w:rPr>
      </w:pPr>
    </w:p>
    <w:p w14:paraId="2F1C5181" w14:textId="6520E01A" w:rsidR="006E2696" w:rsidRDefault="008D458D" w:rsidP="00AE7CBA">
      <w:pPr>
        <w:pStyle w:val="Sansinterligne"/>
        <w:jc w:val="center"/>
        <w:rPr>
          <w:rFonts w:ascii="Arial Narrow" w:hAnsi="Arial Narrow" w:cs="Calibri"/>
          <w:b/>
          <w:bCs/>
        </w:rPr>
      </w:pPr>
      <w:r>
        <w:rPr>
          <w:noProof/>
          <w:lang w:eastAsia="fr-FR"/>
        </w:rPr>
        <w:drawing>
          <wp:inline distT="0" distB="0" distL="0" distR="0" wp14:anchorId="39422761" wp14:editId="39ED773A">
            <wp:extent cx="2033016" cy="1524000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16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B684" w14:textId="00EC4A89" w:rsidR="006E2696" w:rsidRPr="00AE7CBA" w:rsidRDefault="006E2696" w:rsidP="00AE7CBA">
      <w:pPr>
        <w:pStyle w:val="Sansinterligne"/>
        <w:jc w:val="center"/>
      </w:pPr>
    </w:p>
    <w:sectPr w:rsidR="006E2696" w:rsidRPr="00AE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Book Pro Regular">
    <w:altName w:val="Source Sans Pro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AG Book Pro Medium">
    <w:altName w:val="Times New Roman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xa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AED"/>
    <w:multiLevelType w:val="hybridMultilevel"/>
    <w:tmpl w:val="99500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E26D9"/>
    <w:multiLevelType w:val="hybridMultilevel"/>
    <w:tmpl w:val="1DEC5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4676E"/>
    <w:multiLevelType w:val="hybridMultilevel"/>
    <w:tmpl w:val="05D04588"/>
    <w:lvl w:ilvl="0" w:tplc="E34C85F8">
      <w:start w:val="2"/>
      <w:numFmt w:val="bullet"/>
      <w:lvlText w:val="-"/>
      <w:lvlJc w:val="left"/>
      <w:pPr>
        <w:ind w:left="720" w:hanging="360"/>
      </w:pPr>
      <w:rPr>
        <w:rFonts w:ascii="AG Book Pro Regular" w:eastAsiaTheme="minorHAnsi" w:hAnsi="AG Book Pro Regula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653FD"/>
    <w:multiLevelType w:val="hybridMultilevel"/>
    <w:tmpl w:val="A5424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B2A6D"/>
    <w:multiLevelType w:val="hybridMultilevel"/>
    <w:tmpl w:val="C180C436"/>
    <w:lvl w:ilvl="0" w:tplc="05E0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13321"/>
    <w:multiLevelType w:val="hybridMultilevel"/>
    <w:tmpl w:val="86FE2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B431F"/>
    <w:multiLevelType w:val="hybridMultilevel"/>
    <w:tmpl w:val="E4D8F16A"/>
    <w:lvl w:ilvl="0" w:tplc="05E0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D6"/>
    <w:rsid w:val="00127E24"/>
    <w:rsid w:val="001732E2"/>
    <w:rsid w:val="00184F63"/>
    <w:rsid w:val="001F1465"/>
    <w:rsid w:val="001F3B26"/>
    <w:rsid w:val="00230E4B"/>
    <w:rsid w:val="002A68D4"/>
    <w:rsid w:val="002D72C0"/>
    <w:rsid w:val="003D0743"/>
    <w:rsid w:val="004B0127"/>
    <w:rsid w:val="004F45B0"/>
    <w:rsid w:val="004F5C19"/>
    <w:rsid w:val="00561380"/>
    <w:rsid w:val="00604624"/>
    <w:rsid w:val="006C01E2"/>
    <w:rsid w:val="006E2696"/>
    <w:rsid w:val="00717292"/>
    <w:rsid w:val="00720CE5"/>
    <w:rsid w:val="00721F8D"/>
    <w:rsid w:val="00861163"/>
    <w:rsid w:val="008D458D"/>
    <w:rsid w:val="009060D6"/>
    <w:rsid w:val="009136B1"/>
    <w:rsid w:val="009B4C88"/>
    <w:rsid w:val="00AE7CBA"/>
    <w:rsid w:val="00AF6DB4"/>
    <w:rsid w:val="00B04E45"/>
    <w:rsid w:val="00B10928"/>
    <w:rsid w:val="00B3468E"/>
    <w:rsid w:val="00BE3DE6"/>
    <w:rsid w:val="00C100EF"/>
    <w:rsid w:val="00DB0E52"/>
    <w:rsid w:val="00E14107"/>
    <w:rsid w:val="00E60D06"/>
    <w:rsid w:val="00E91356"/>
    <w:rsid w:val="00F24B8C"/>
    <w:rsid w:val="00F905BC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D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B1"/>
  </w:style>
  <w:style w:type="paragraph" w:styleId="Titre1">
    <w:name w:val="heading 1"/>
    <w:basedOn w:val="Normal"/>
    <w:next w:val="Normal"/>
    <w:link w:val="Titre1Car"/>
    <w:uiPriority w:val="9"/>
    <w:qFormat/>
    <w:rsid w:val="00184F6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DA100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4F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DA100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4F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DA100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4F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3D800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4F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3D800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4F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3D800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4F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3D800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4F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3D800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4F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3D800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4F63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84F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84F63"/>
    <w:rPr>
      <w:rFonts w:asciiTheme="majorHAnsi" w:eastAsiaTheme="majorEastAsia" w:hAnsiTheme="majorHAnsi" w:cstheme="majorBidi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AE7C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7C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7C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C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C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CB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7CBA"/>
    <w:rPr>
      <w:color w:val="954F72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E7CB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84F63"/>
    <w:rPr>
      <w:rFonts w:asciiTheme="majorHAnsi" w:eastAsiaTheme="majorEastAsia" w:hAnsiTheme="majorHAnsi" w:cstheme="majorBidi"/>
      <w:color w:val="9DA100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84F63"/>
    <w:rPr>
      <w:rFonts w:asciiTheme="majorHAnsi" w:eastAsiaTheme="majorEastAsia" w:hAnsiTheme="majorHAnsi" w:cstheme="majorBidi"/>
      <w:color w:val="9DA100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84F63"/>
    <w:rPr>
      <w:rFonts w:asciiTheme="majorHAnsi" w:eastAsiaTheme="majorEastAsia" w:hAnsiTheme="majorHAnsi" w:cstheme="majorBidi"/>
      <w:color w:val="9DA100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84F63"/>
    <w:rPr>
      <w:rFonts w:asciiTheme="majorHAnsi" w:eastAsiaTheme="majorEastAsia" w:hAnsiTheme="majorHAnsi" w:cstheme="majorBidi"/>
      <w:color w:val="D3D800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84F63"/>
    <w:rPr>
      <w:rFonts w:asciiTheme="majorHAnsi" w:eastAsiaTheme="majorEastAsia" w:hAnsiTheme="majorHAnsi" w:cstheme="majorBidi"/>
      <w:i/>
      <w:iCs/>
      <w:color w:val="D3D800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84F63"/>
    <w:rPr>
      <w:rFonts w:asciiTheme="majorHAnsi" w:eastAsiaTheme="majorEastAsia" w:hAnsiTheme="majorHAnsi" w:cstheme="majorBidi"/>
      <w:color w:val="D3D800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84F63"/>
    <w:rPr>
      <w:rFonts w:asciiTheme="majorHAnsi" w:eastAsiaTheme="majorEastAsia" w:hAnsiTheme="majorHAnsi" w:cstheme="majorBidi"/>
      <w:b/>
      <w:bCs/>
      <w:color w:val="D3D800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84F63"/>
    <w:rPr>
      <w:rFonts w:asciiTheme="majorHAnsi" w:eastAsiaTheme="majorEastAsia" w:hAnsiTheme="majorHAnsi" w:cstheme="majorBidi"/>
      <w:b/>
      <w:bCs/>
      <w:i/>
      <w:iCs/>
      <w:color w:val="D3D800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84F63"/>
    <w:rPr>
      <w:rFonts w:asciiTheme="majorHAnsi" w:eastAsiaTheme="majorEastAsia" w:hAnsiTheme="majorHAnsi" w:cstheme="majorBidi"/>
      <w:i/>
      <w:iCs/>
      <w:color w:val="D3D800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84F63"/>
    <w:pPr>
      <w:spacing w:line="240" w:lineRule="auto"/>
    </w:pPr>
    <w:rPr>
      <w:b/>
      <w:bCs/>
      <w:smallCaps/>
      <w:color w:val="5D38B8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184F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D2579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84F63"/>
    <w:rPr>
      <w:rFonts w:asciiTheme="majorHAnsi" w:eastAsiaTheme="majorEastAsia" w:hAnsiTheme="majorHAnsi" w:cstheme="majorBidi"/>
      <w:color w:val="3D2579" w:themeColor="text1" w:themeTint="D9"/>
      <w:spacing w:val="-15"/>
      <w:sz w:val="96"/>
      <w:szCs w:val="96"/>
    </w:rPr>
  </w:style>
  <w:style w:type="character" w:styleId="lev">
    <w:name w:val="Strong"/>
    <w:basedOn w:val="Policepardfaut"/>
    <w:uiPriority w:val="22"/>
    <w:qFormat/>
    <w:rsid w:val="00184F63"/>
    <w:rPr>
      <w:b/>
      <w:bCs/>
    </w:rPr>
  </w:style>
  <w:style w:type="character" w:styleId="Accentuation">
    <w:name w:val="Emphasis"/>
    <w:basedOn w:val="Policepardfaut"/>
    <w:uiPriority w:val="20"/>
    <w:qFormat/>
    <w:rsid w:val="00184F63"/>
    <w:rPr>
      <w:i/>
      <w:iCs/>
      <w:color w:val="D3D800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184F63"/>
    <w:pPr>
      <w:spacing w:before="160"/>
      <w:ind w:left="720" w:right="720"/>
      <w:jc w:val="center"/>
    </w:pPr>
    <w:rPr>
      <w:i/>
      <w:iCs/>
      <w:color w:val="3D2579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84F63"/>
    <w:rPr>
      <w:i/>
      <w:iCs/>
      <w:color w:val="3D2579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4F6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3D800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4F63"/>
    <w:rPr>
      <w:rFonts w:asciiTheme="majorHAnsi" w:eastAsiaTheme="majorEastAsia" w:hAnsiTheme="majorHAnsi" w:cstheme="majorBidi"/>
      <w:i/>
      <w:iCs/>
      <w:color w:val="D3D800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84F63"/>
    <w:rPr>
      <w:i/>
      <w:iCs/>
    </w:rPr>
  </w:style>
  <w:style w:type="character" w:styleId="Emphaseintense">
    <w:name w:val="Intense Emphasis"/>
    <w:basedOn w:val="Policepardfaut"/>
    <w:uiPriority w:val="21"/>
    <w:qFormat/>
    <w:rsid w:val="00184F6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84F63"/>
    <w:rPr>
      <w:smallCaps/>
      <w:color w:val="5D38B8" w:themeColor="text1" w:themeTint="A6"/>
    </w:rPr>
  </w:style>
  <w:style w:type="character" w:styleId="Rfrenceintense">
    <w:name w:val="Intense Reference"/>
    <w:basedOn w:val="Policepardfaut"/>
    <w:uiPriority w:val="32"/>
    <w:qFormat/>
    <w:rsid w:val="00184F63"/>
    <w:rPr>
      <w:b/>
      <w:bCs/>
      <w:smallCaps/>
      <w:color w:val="D3D800" w:themeColor="accent6"/>
    </w:rPr>
  </w:style>
  <w:style w:type="character" w:styleId="Titredulivre">
    <w:name w:val="Book Title"/>
    <w:basedOn w:val="Policepardfaut"/>
    <w:uiPriority w:val="33"/>
    <w:qFormat/>
    <w:rsid w:val="00184F63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84F63"/>
    <w:pPr>
      <w:outlineLvl w:val="9"/>
    </w:pPr>
  </w:style>
  <w:style w:type="paragraph" w:styleId="Paragraphedeliste">
    <w:name w:val="List Paragraph"/>
    <w:basedOn w:val="Normal"/>
    <w:uiPriority w:val="34"/>
    <w:qFormat/>
    <w:rsid w:val="00B34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B1"/>
  </w:style>
  <w:style w:type="paragraph" w:styleId="Titre1">
    <w:name w:val="heading 1"/>
    <w:basedOn w:val="Normal"/>
    <w:next w:val="Normal"/>
    <w:link w:val="Titre1Car"/>
    <w:uiPriority w:val="9"/>
    <w:qFormat/>
    <w:rsid w:val="00184F6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DA100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4F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DA100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4F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DA100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4F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3D800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4F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3D800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4F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3D800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4F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3D800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4F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3D800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4F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3D800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4F63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84F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84F63"/>
    <w:rPr>
      <w:rFonts w:asciiTheme="majorHAnsi" w:eastAsiaTheme="majorEastAsia" w:hAnsiTheme="majorHAnsi" w:cstheme="majorBidi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AE7C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7C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7C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C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C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CB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7CBA"/>
    <w:rPr>
      <w:color w:val="954F72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E7CB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84F63"/>
    <w:rPr>
      <w:rFonts w:asciiTheme="majorHAnsi" w:eastAsiaTheme="majorEastAsia" w:hAnsiTheme="majorHAnsi" w:cstheme="majorBidi"/>
      <w:color w:val="9DA100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84F63"/>
    <w:rPr>
      <w:rFonts w:asciiTheme="majorHAnsi" w:eastAsiaTheme="majorEastAsia" w:hAnsiTheme="majorHAnsi" w:cstheme="majorBidi"/>
      <w:color w:val="9DA100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84F63"/>
    <w:rPr>
      <w:rFonts w:asciiTheme="majorHAnsi" w:eastAsiaTheme="majorEastAsia" w:hAnsiTheme="majorHAnsi" w:cstheme="majorBidi"/>
      <w:color w:val="9DA100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84F63"/>
    <w:rPr>
      <w:rFonts w:asciiTheme="majorHAnsi" w:eastAsiaTheme="majorEastAsia" w:hAnsiTheme="majorHAnsi" w:cstheme="majorBidi"/>
      <w:color w:val="D3D800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84F63"/>
    <w:rPr>
      <w:rFonts w:asciiTheme="majorHAnsi" w:eastAsiaTheme="majorEastAsia" w:hAnsiTheme="majorHAnsi" w:cstheme="majorBidi"/>
      <w:i/>
      <w:iCs/>
      <w:color w:val="D3D800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84F63"/>
    <w:rPr>
      <w:rFonts w:asciiTheme="majorHAnsi" w:eastAsiaTheme="majorEastAsia" w:hAnsiTheme="majorHAnsi" w:cstheme="majorBidi"/>
      <w:color w:val="D3D800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84F63"/>
    <w:rPr>
      <w:rFonts w:asciiTheme="majorHAnsi" w:eastAsiaTheme="majorEastAsia" w:hAnsiTheme="majorHAnsi" w:cstheme="majorBidi"/>
      <w:b/>
      <w:bCs/>
      <w:color w:val="D3D800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84F63"/>
    <w:rPr>
      <w:rFonts w:asciiTheme="majorHAnsi" w:eastAsiaTheme="majorEastAsia" w:hAnsiTheme="majorHAnsi" w:cstheme="majorBidi"/>
      <w:b/>
      <w:bCs/>
      <w:i/>
      <w:iCs/>
      <w:color w:val="D3D800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84F63"/>
    <w:rPr>
      <w:rFonts w:asciiTheme="majorHAnsi" w:eastAsiaTheme="majorEastAsia" w:hAnsiTheme="majorHAnsi" w:cstheme="majorBidi"/>
      <w:i/>
      <w:iCs/>
      <w:color w:val="D3D800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84F63"/>
    <w:pPr>
      <w:spacing w:line="240" w:lineRule="auto"/>
    </w:pPr>
    <w:rPr>
      <w:b/>
      <w:bCs/>
      <w:smallCaps/>
      <w:color w:val="5D38B8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184F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D2579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84F63"/>
    <w:rPr>
      <w:rFonts w:asciiTheme="majorHAnsi" w:eastAsiaTheme="majorEastAsia" w:hAnsiTheme="majorHAnsi" w:cstheme="majorBidi"/>
      <w:color w:val="3D2579" w:themeColor="text1" w:themeTint="D9"/>
      <w:spacing w:val="-15"/>
      <w:sz w:val="96"/>
      <w:szCs w:val="96"/>
    </w:rPr>
  </w:style>
  <w:style w:type="character" w:styleId="lev">
    <w:name w:val="Strong"/>
    <w:basedOn w:val="Policepardfaut"/>
    <w:uiPriority w:val="22"/>
    <w:qFormat/>
    <w:rsid w:val="00184F63"/>
    <w:rPr>
      <w:b/>
      <w:bCs/>
    </w:rPr>
  </w:style>
  <w:style w:type="character" w:styleId="Accentuation">
    <w:name w:val="Emphasis"/>
    <w:basedOn w:val="Policepardfaut"/>
    <w:uiPriority w:val="20"/>
    <w:qFormat/>
    <w:rsid w:val="00184F63"/>
    <w:rPr>
      <w:i/>
      <w:iCs/>
      <w:color w:val="D3D800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184F63"/>
    <w:pPr>
      <w:spacing w:before="160"/>
      <w:ind w:left="720" w:right="720"/>
      <w:jc w:val="center"/>
    </w:pPr>
    <w:rPr>
      <w:i/>
      <w:iCs/>
      <w:color w:val="3D2579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84F63"/>
    <w:rPr>
      <w:i/>
      <w:iCs/>
      <w:color w:val="3D2579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4F6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3D800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4F63"/>
    <w:rPr>
      <w:rFonts w:asciiTheme="majorHAnsi" w:eastAsiaTheme="majorEastAsia" w:hAnsiTheme="majorHAnsi" w:cstheme="majorBidi"/>
      <w:i/>
      <w:iCs/>
      <w:color w:val="D3D800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84F63"/>
    <w:rPr>
      <w:i/>
      <w:iCs/>
    </w:rPr>
  </w:style>
  <w:style w:type="character" w:styleId="Emphaseintense">
    <w:name w:val="Intense Emphasis"/>
    <w:basedOn w:val="Policepardfaut"/>
    <w:uiPriority w:val="21"/>
    <w:qFormat/>
    <w:rsid w:val="00184F6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84F63"/>
    <w:rPr>
      <w:smallCaps/>
      <w:color w:val="5D38B8" w:themeColor="text1" w:themeTint="A6"/>
    </w:rPr>
  </w:style>
  <w:style w:type="character" w:styleId="Rfrenceintense">
    <w:name w:val="Intense Reference"/>
    <w:basedOn w:val="Policepardfaut"/>
    <w:uiPriority w:val="32"/>
    <w:qFormat/>
    <w:rsid w:val="00184F63"/>
    <w:rPr>
      <w:b/>
      <w:bCs/>
      <w:smallCaps/>
      <w:color w:val="D3D800" w:themeColor="accent6"/>
    </w:rPr>
  </w:style>
  <w:style w:type="character" w:styleId="Titredulivre">
    <w:name w:val="Book Title"/>
    <w:basedOn w:val="Policepardfaut"/>
    <w:uiPriority w:val="33"/>
    <w:qFormat/>
    <w:rsid w:val="00184F63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84F63"/>
    <w:pPr>
      <w:outlineLvl w:val="9"/>
    </w:pPr>
  </w:style>
  <w:style w:type="paragraph" w:styleId="Paragraphedeliste">
    <w:name w:val="List Paragraph"/>
    <w:basedOn w:val="Normal"/>
    <w:uiPriority w:val="34"/>
    <w:qFormat/>
    <w:rsid w:val="00B3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xiktxak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velo-paysbasqu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r.sncf.com/nouvelle-aquitaine" TargetMode="External"/></Relationships>
</file>

<file path=word/theme/theme1.xml><?xml version="1.0" encoding="utf-8"?>
<a:theme xmlns:a="http://schemas.openxmlformats.org/drawingml/2006/main" name="txak">
  <a:themeElements>
    <a:clrScheme name="Txik Txak">
      <a:dk1>
        <a:srgbClr val="26174B"/>
      </a:dk1>
      <a:lt1>
        <a:sysClr val="window" lastClr="FFFFFF"/>
      </a:lt1>
      <a:dk2>
        <a:srgbClr val="44546A"/>
      </a:dk2>
      <a:lt2>
        <a:srgbClr val="E7E6E6"/>
      </a:lt2>
      <a:accent1>
        <a:srgbClr val="E6007E"/>
      </a:accent1>
      <a:accent2>
        <a:srgbClr val="F5B5D3"/>
      </a:accent2>
      <a:accent3>
        <a:srgbClr val="C78F8B"/>
      </a:accent3>
      <a:accent4>
        <a:srgbClr val="5B9BD5"/>
      </a:accent4>
      <a:accent5>
        <a:srgbClr val="F18700"/>
      </a:accent5>
      <a:accent6>
        <a:srgbClr val="D3D800"/>
      </a:accent6>
      <a:hlink>
        <a:srgbClr val="954F72"/>
      </a:hlink>
      <a:folHlink>
        <a:srgbClr val="A80007"/>
      </a:folHlink>
    </a:clrScheme>
    <a:fontScheme name="Txik Txak">
      <a:majorFont>
        <a:latin typeface="AG Book Pro Medium"/>
        <a:ea typeface=""/>
        <a:cs typeface=""/>
      </a:majorFont>
      <a:minorFont>
        <a:latin typeface="AG Book Pr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B190-3899-4F03-A7DD-3EC4E2ED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Ludovico</dc:creator>
  <cp:lastModifiedBy>secretariat</cp:lastModifiedBy>
  <cp:revision>2</cp:revision>
  <dcterms:created xsi:type="dcterms:W3CDTF">2021-10-08T08:06:00Z</dcterms:created>
  <dcterms:modified xsi:type="dcterms:W3CDTF">2021-10-08T08:06:00Z</dcterms:modified>
</cp:coreProperties>
</file>